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rPr>
          <w:rFonts w:ascii="黑体" w:hAnsi="宋体" w:eastAsia="黑体" w:cs="黑体"/>
          <w:color w:val="000000"/>
          <w:sz w:val="27"/>
          <w:szCs w:val="27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</w:rPr>
        <w:t>附件1：调研清单</w:t>
      </w:r>
    </w:p>
    <w:tbl>
      <w:tblPr>
        <w:tblStyle w:val="8"/>
        <w:tblpPr w:leftFromText="180" w:rightFromText="180" w:vertAnchor="text" w:horzAnchor="page" w:tblpXSpec="center" w:tblpY="656"/>
        <w:tblOverlap w:val="never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2"/>
        <w:gridCol w:w="1323"/>
        <w:gridCol w:w="496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采购品目名称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数量</w:t>
            </w:r>
          </w:p>
        </w:tc>
        <w:tc>
          <w:tcPr>
            <w:tcW w:w="49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具体需求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年登山服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500件</w:t>
            </w:r>
          </w:p>
        </w:tc>
        <w:tc>
          <w:tcPr>
            <w:tcW w:w="4965" w:type="dxa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一、样衣需求：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1、款式：春秋款外套，男女同款限价：</w:t>
            </w:r>
            <w:r>
              <w:rPr>
                <w:szCs w:val="21"/>
              </w:rPr>
              <w:t>245</w:t>
            </w:r>
            <w:r>
              <w:rPr>
                <w:rFonts w:hint="eastAsia"/>
                <w:szCs w:val="21"/>
              </w:rPr>
              <w:t>元/件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2、颜色：亮丽，以绿色为主，需带有庆祝的感觉，忌黑、白、灰。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3、无领子、连帽要求，但有连帽则需能拆卸；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4、门襟需要带拉链；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5、两侧衣兜可放手机，兜口需带拉链；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6、下摆不能为束摆设计；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7、良好的弹性和透气性、</w:t>
            </w:r>
            <w:r>
              <w:rPr>
                <w:szCs w:val="21"/>
              </w:rPr>
              <w:t>耐洗、耐水、耐汗渍、耐干、耐摩擦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8、样衣</w:t>
            </w:r>
            <w:r>
              <w:rPr>
                <w:szCs w:val="21"/>
              </w:rPr>
              <w:t>不得含有专有的标志或图案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二、材质需求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1、材质需要有合格检测报告；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2、提供的产品</w:t>
            </w:r>
            <w:r>
              <w:rPr>
                <w:szCs w:val="21"/>
              </w:rPr>
              <w:t>必须符合国家有关规范和环保要求，纤维成分含量按GB/T 29862-2013标准要求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，其中梭织产品的棉与化纤、混纺面料，棉含量允差-3%；甲醛含量、pH值、可分解致癌芳香胺染料、异味三项按GB18401-2010标准B类要求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；染色牢度按机织类：按GB18401-2010及FZ/T 81007-2012合格品标准要求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；针织类：按GB18401-2010及FZ/T 73020-2019合格品标准要求</w:t>
            </w:r>
            <w:r>
              <w:rPr>
                <w:rFonts w:hint="eastAsia"/>
                <w:szCs w:val="21"/>
              </w:rPr>
              <w:t>及以上，不得含有对人体有害的物质。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服务需求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1、给定码数后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天内交货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2、推荐3款样衣，递交样衣时每款提供男女装X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码及2</w:t>
            </w:r>
            <w:r>
              <w:rPr>
                <w:szCs w:val="21"/>
              </w:rPr>
              <w:t>XL</w:t>
            </w:r>
            <w:r>
              <w:rPr>
                <w:rFonts w:hint="eastAsia"/>
                <w:szCs w:val="21"/>
              </w:rPr>
              <w:t>码各一件；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szCs w:val="21"/>
              </w:rPr>
              <w:t>提供样衣</w:t>
            </w:r>
            <w:r>
              <w:rPr>
                <w:rFonts w:hint="eastAsia"/>
                <w:szCs w:val="21"/>
              </w:rPr>
              <w:t>时，每件样衣</w:t>
            </w:r>
            <w:r>
              <w:rPr>
                <w:szCs w:val="21"/>
              </w:rPr>
              <w:t>均需挂上7*7cm的布标签，标签内容为“公司序号+方案序号”，公司序号由我院提供；登山服样衣标签模板参照附件</w:t>
            </w:r>
            <w:r>
              <w:rPr>
                <w:rFonts w:hint="eastAsia"/>
                <w:szCs w:val="21"/>
              </w:rPr>
              <w:t>3；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4、为本次项目提供整体设计、检测等服务；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5、能按照医院实际需求做调整；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6、试码时可提供6组全码样衣；</w:t>
            </w:r>
          </w:p>
          <w:p>
            <w:pPr>
              <w:widowControl/>
              <w:jc w:val="left"/>
              <w:rPr>
                <w:rFonts w:hAnsi="宋体" w:cs="宋体"/>
              </w:rPr>
            </w:pPr>
            <w:r>
              <w:rPr>
                <w:rFonts w:hint="eastAsia"/>
                <w:szCs w:val="21"/>
              </w:rPr>
              <w:t>7、</w:t>
            </w:r>
            <w:r>
              <w:rPr>
                <w:rFonts w:hint="eastAsia" w:hAnsi="宋体" w:cs="宋体"/>
              </w:rPr>
              <w:t>在指定时间按要求送货到指定地方；</w:t>
            </w:r>
          </w:p>
          <w:p>
            <w:pPr>
              <w:widowControl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8、符合国家三包规定，如质量出现问题在 6 个月内免费进行更换。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四、公司资质需求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1、三年内没有失信行为和违法案件记录；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szCs w:val="21"/>
              </w:rPr>
              <w:t>具有依法缴纳税收和社会保障资金的良好记录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3、有质量管理体系认证；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4、有环境管理体系认证；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5、有职业健康安全管理体系认证；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6、品牌具有商标；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7、获得五星级售后服务认证证书；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年以来具有服装业绩，单个国内项目合同业绩达到200万（提供中标通知书、合同）。</w:t>
            </w:r>
          </w:p>
        </w:tc>
        <w:tc>
          <w:tcPr>
            <w:tcW w:w="1385" w:type="dxa"/>
          </w:tcPr>
          <w:p>
            <w:pPr>
              <w:rPr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3</w:t>
      </w:r>
      <w:r>
        <w:rPr>
          <w:rFonts w:hint="eastAsia" w:ascii="宋体" w:hAnsi="宋体"/>
          <w:b/>
          <w:sz w:val="30"/>
          <w:szCs w:val="30"/>
        </w:rPr>
        <w:t>年登山服信息列表</w:t>
      </w:r>
    </w:p>
    <w:tbl>
      <w:tblPr>
        <w:tblStyle w:val="7"/>
        <w:tblW w:w="15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92"/>
        <w:gridCol w:w="1418"/>
        <w:gridCol w:w="850"/>
        <w:gridCol w:w="851"/>
        <w:gridCol w:w="1417"/>
        <w:gridCol w:w="1477"/>
        <w:gridCol w:w="1500"/>
        <w:gridCol w:w="1051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方案序号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款式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服装名称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产地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面料名称</w:t>
            </w: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面料成分、颜色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里布成分、颜色</w:t>
            </w: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配件1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配件1的材质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单价元/件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restart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1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男款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女款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restart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男款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女款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男款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女款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00" w:lineRule="exact"/>
        <w:ind w:right="560" w:firstLine="10640" w:firstLineChars="3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公司名称：    </w:t>
      </w:r>
    </w:p>
    <w:p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p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</w:p>
    <w:p/>
    <w:p/>
    <w:p/>
    <w:p/>
    <w:p/>
    <w:p>
      <w:pPr>
        <w:sectPr>
          <w:pgSz w:w="16838" w:h="11906" w:orient="landscape"/>
          <w:pgMar w:top="1021" w:right="1021" w:bottom="1021" w:left="1021" w:header="851" w:footer="992" w:gutter="0"/>
          <w:cols w:space="425" w:num="1"/>
          <w:docGrid w:type="linesAndChars" w:linePitch="312" w:charSpace="0"/>
        </w:sectPr>
      </w:pP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附件3：登山服样衣标签</w:t>
      </w:r>
    </w:p>
    <w:p/>
    <w:tbl>
      <w:tblPr>
        <w:tblStyle w:val="7"/>
        <w:tblW w:w="4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253" w:type="dxa"/>
          </w:tcPr>
          <w:p>
            <w:pPr>
              <w:spacing w:before="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3" w:type="dxa"/>
          </w:tcPr>
          <w:p>
            <w:pPr>
              <w:spacing w:before="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方案序号：1、男款</w:t>
            </w:r>
          </w:p>
          <w:p>
            <w:pPr>
              <w:rPr>
                <w:sz w:val="36"/>
                <w:szCs w:val="36"/>
              </w:rPr>
            </w:pPr>
          </w:p>
        </w:tc>
      </w:tr>
    </w:tbl>
    <w:p/>
    <w:tbl>
      <w:tblPr>
        <w:tblStyle w:val="7"/>
        <w:tblpPr w:leftFromText="180" w:rightFromText="180" w:vertAnchor="text" w:tblpX="4714" w:tblpY="-3734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方案序号：1、女款</w:t>
            </w:r>
          </w:p>
        </w:tc>
      </w:tr>
    </w:tbl>
    <w:tbl>
      <w:tblPr>
        <w:tblStyle w:val="7"/>
        <w:tblpPr w:leftFromText="180" w:rightFromText="180" w:vertAnchor="text" w:horzAnchor="page" w:tblpX="5733" w:tblpY="273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方案序号：2、女款</w:t>
            </w:r>
          </w:p>
        </w:tc>
      </w:tr>
    </w:tbl>
    <w:p/>
    <w:tbl>
      <w:tblPr>
        <w:tblStyle w:val="7"/>
        <w:tblW w:w="4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253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3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方案序号：2、男款</w:t>
            </w:r>
          </w:p>
        </w:tc>
      </w:tr>
    </w:tbl>
    <w:p/>
    <w:p/>
    <w:tbl>
      <w:tblPr>
        <w:tblStyle w:val="7"/>
        <w:tblpPr w:leftFromText="180" w:rightFromText="180" w:vertAnchor="text" w:horzAnchor="page" w:tblpX="1219" w:tblpY="126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方案序号：3、男款</w:t>
            </w:r>
          </w:p>
        </w:tc>
      </w:tr>
    </w:tbl>
    <w:tbl>
      <w:tblPr>
        <w:tblStyle w:val="7"/>
        <w:tblpPr w:leftFromText="180" w:rightFromText="180" w:vertAnchor="text" w:horzAnchor="page" w:tblpX="5801" w:tblpY="132"/>
        <w:tblOverlap w:val="never"/>
        <w:tblW w:w="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004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004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 xml:space="preserve"> 方案序号：3、女款</w:t>
            </w:r>
          </w:p>
        </w:tc>
      </w:tr>
    </w:tbl>
    <w:p/>
    <w:p/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436F0"/>
    <w:multiLevelType w:val="singleLevel"/>
    <w:tmpl w:val="3A4436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8C30CF"/>
    <w:rsid w:val="000116E5"/>
    <w:rsid w:val="00031820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9A0AA9"/>
    <w:rsid w:val="05014540"/>
    <w:rsid w:val="05246980"/>
    <w:rsid w:val="064436A0"/>
    <w:rsid w:val="069C1C68"/>
    <w:rsid w:val="08775EBD"/>
    <w:rsid w:val="09363A27"/>
    <w:rsid w:val="094B2DD6"/>
    <w:rsid w:val="09645C8D"/>
    <w:rsid w:val="09B55112"/>
    <w:rsid w:val="0A1A3EC3"/>
    <w:rsid w:val="0BBA5EB7"/>
    <w:rsid w:val="0C97650D"/>
    <w:rsid w:val="0FE5546C"/>
    <w:rsid w:val="111F36AE"/>
    <w:rsid w:val="12E91297"/>
    <w:rsid w:val="13A80E73"/>
    <w:rsid w:val="13C560EF"/>
    <w:rsid w:val="13F36219"/>
    <w:rsid w:val="164B725C"/>
    <w:rsid w:val="16D634D7"/>
    <w:rsid w:val="17955175"/>
    <w:rsid w:val="19B25815"/>
    <w:rsid w:val="1A353E6F"/>
    <w:rsid w:val="1AA222A4"/>
    <w:rsid w:val="1BAF2113"/>
    <w:rsid w:val="1C5616D3"/>
    <w:rsid w:val="1C904DAC"/>
    <w:rsid w:val="1D815CC0"/>
    <w:rsid w:val="1D995F96"/>
    <w:rsid w:val="1E3B69BB"/>
    <w:rsid w:val="1E5746B4"/>
    <w:rsid w:val="1F8A5031"/>
    <w:rsid w:val="208B5A18"/>
    <w:rsid w:val="211A7B56"/>
    <w:rsid w:val="23575897"/>
    <w:rsid w:val="25345E6B"/>
    <w:rsid w:val="279C7853"/>
    <w:rsid w:val="288C6CDA"/>
    <w:rsid w:val="28E7700F"/>
    <w:rsid w:val="29CC4F04"/>
    <w:rsid w:val="2A0B3F91"/>
    <w:rsid w:val="2BC11952"/>
    <w:rsid w:val="2BD72262"/>
    <w:rsid w:val="2C3243DA"/>
    <w:rsid w:val="2C9D0168"/>
    <w:rsid w:val="2CCE79E5"/>
    <w:rsid w:val="2CDC3D0A"/>
    <w:rsid w:val="2DD70E1C"/>
    <w:rsid w:val="2E0D3958"/>
    <w:rsid w:val="2E4E6E7B"/>
    <w:rsid w:val="2EF575BA"/>
    <w:rsid w:val="2FAB5493"/>
    <w:rsid w:val="30134EE1"/>
    <w:rsid w:val="30893DE6"/>
    <w:rsid w:val="317315BA"/>
    <w:rsid w:val="32C263C3"/>
    <w:rsid w:val="345C1675"/>
    <w:rsid w:val="38E81BC2"/>
    <w:rsid w:val="39BE2C53"/>
    <w:rsid w:val="3ABB7B3C"/>
    <w:rsid w:val="3B1D2191"/>
    <w:rsid w:val="3D9255FF"/>
    <w:rsid w:val="3E9A7694"/>
    <w:rsid w:val="3F224D43"/>
    <w:rsid w:val="3F2910FE"/>
    <w:rsid w:val="415320A6"/>
    <w:rsid w:val="41936E6E"/>
    <w:rsid w:val="41CE57C5"/>
    <w:rsid w:val="45676DAE"/>
    <w:rsid w:val="458A4289"/>
    <w:rsid w:val="45E35F02"/>
    <w:rsid w:val="462868CE"/>
    <w:rsid w:val="464D38CC"/>
    <w:rsid w:val="47064403"/>
    <w:rsid w:val="47AE577F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E92306F"/>
    <w:rsid w:val="4F257B30"/>
    <w:rsid w:val="5098436E"/>
    <w:rsid w:val="51C07140"/>
    <w:rsid w:val="53280A6E"/>
    <w:rsid w:val="558303BA"/>
    <w:rsid w:val="56CF2BF3"/>
    <w:rsid w:val="57354F18"/>
    <w:rsid w:val="57D441D5"/>
    <w:rsid w:val="5856043F"/>
    <w:rsid w:val="59B90C4F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B5658D"/>
    <w:rsid w:val="626F663C"/>
    <w:rsid w:val="62ED6836"/>
    <w:rsid w:val="63AD30E1"/>
    <w:rsid w:val="63C13195"/>
    <w:rsid w:val="64283C68"/>
    <w:rsid w:val="647948F4"/>
    <w:rsid w:val="64C5797B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C043CD6"/>
    <w:rsid w:val="6C801F46"/>
    <w:rsid w:val="6CAD4048"/>
    <w:rsid w:val="6CCF7D7F"/>
    <w:rsid w:val="6DFA07B8"/>
    <w:rsid w:val="6F340C2D"/>
    <w:rsid w:val="709D4D74"/>
    <w:rsid w:val="715A7C9F"/>
    <w:rsid w:val="72AD5AA2"/>
    <w:rsid w:val="72F8363B"/>
    <w:rsid w:val="740D0BDD"/>
    <w:rsid w:val="75890C11"/>
    <w:rsid w:val="75FD54DE"/>
    <w:rsid w:val="760F0CD0"/>
    <w:rsid w:val="76124BFD"/>
    <w:rsid w:val="77073962"/>
    <w:rsid w:val="78266344"/>
    <w:rsid w:val="784F4FB1"/>
    <w:rsid w:val="78917E77"/>
    <w:rsid w:val="7B1F6B2E"/>
    <w:rsid w:val="7B73330C"/>
    <w:rsid w:val="7C0C344E"/>
    <w:rsid w:val="7CD84A5B"/>
    <w:rsid w:val="7D8D2A98"/>
    <w:rsid w:val="7DC9264D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正文（奇虎360）"/>
    <w:link w:val="16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">
    <w:name w:val="正文（奇虎360） Char"/>
    <w:link w:val="15"/>
    <w:qFormat/>
    <w:uiPriority w:val="0"/>
    <w:rPr>
      <w:rFonts w:ascii="Arial" w:hAnsi="Arial"/>
      <w:sz w:val="21"/>
      <w:szCs w:val="21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925</Words>
  <Characters>1021</Characters>
  <Lines>15</Lines>
  <Paragraphs>4</Paragraphs>
  <TotalTime>25</TotalTime>
  <ScaleCrop>false</ScaleCrop>
  <LinksUpToDate>false</LinksUpToDate>
  <CharactersWithSpaces>1087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2023-05-25T02:37:00Z</dcterms:created>
  <dc:creator>Administrator</dc:creator>
  <cp:lastModifiedBy>JwZh</cp:lastModifiedBy>
  <cp:lastPrinted>2021-08-19T10:55:00Z</cp:lastPrinted>
  <dcterms:modified xsi:type="dcterms:W3CDTF">2023-05-29T10:33:17Z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B45C14B64E1D45518EAA1E12855DC56B_13</vt:lpwstr>
  </property>
</Properties>
</file>